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Приложение 47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3" w:lineRule="exact"/>
        <w:rPr>
          <w:sz w:val="24"/>
          <w:szCs w:val="24"/>
          <w:color w:val="auto"/>
        </w:rPr>
      </w:pPr>
    </w:p>
    <w:p>
      <w:pPr>
        <w:ind w:left="66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Утверждено приказом № 539</w:t>
      </w:r>
    </w:p>
    <w:p>
      <w:pPr>
        <w:spacing w:after="0" w:line="16" w:lineRule="exact"/>
        <w:rPr>
          <w:sz w:val="24"/>
          <w:szCs w:val="24"/>
          <w:color w:val="auto"/>
        </w:rPr>
      </w:pPr>
    </w:p>
    <w:p>
      <w:pPr>
        <w:ind w:left="75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от 31 августа 2020г.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2" w:lineRule="exact"/>
        <w:rPr>
          <w:sz w:val="24"/>
          <w:szCs w:val="24"/>
          <w:color w:val="auto"/>
        </w:rPr>
      </w:pP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ПОЛОЖЕНИЕ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ind w:left="1440" w:right="1200" w:firstLine="1140"/>
        <w:spacing w:after="0" w:line="243" w:lineRule="auto"/>
        <w:tabs>
          <w:tab w:leader="none" w:pos="2758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психолого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педагогическом консилиуме в Муниципальном бюджетном общеобразовательном учреждении</w:t>
      </w:r>
    </w:p>
    <w:p>
      <w:pPr>
        <w:spacing w:after="0" w:line="3" w:lineRule="exact"/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</w:pPr>
    </w:p>
    <w:p>
      <w:pPr>
        <w:ind w:left="2560"/>
        <w:spacing w:after="0"/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«Средняя школа №19» (МБОУ «СШ №19»)</w:t>
      </w:r>
    </w:p>
    <w:p>
      <w:pPr>
        <w:spacing w:after="0" w:line="264" w:lineRule="exact"/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</w:pPr>
    </w:p>
    <w:p>
      <w:pPr>
        <w:ind w:left="1200" w:hanging="234"/>
        <w:spacing w:after="0"/>
        <w:tabs>
          <w:tab w:leader="none" w:pos="120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Общие положения</w:t>
      </w:r>
    </w:p>
    <w:p>
      <w:pPr>
        <w:spacing w:after="0" w:line="21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70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1.1. Психолого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педагогический консилиум (далее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ППк) является одной из форм взаимодействия администрации, педагогических работников, специалистов МБОУ «СШ№19», с целью создания оптимальных условий обучения, развития, социализации и адаптации обучающихся посредством психолого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педагогического сопровождения.</w:t>
      </w: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1.2. Задачами ППк являются:</w:t>
      </w:r>
    </w:p>
    <w:p>
      <w:pPr>
        <w:ind w:left="9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1.2.1. выявление трудностей в освоении образовательных программ, особенностей</w:t>
      </w:r>
    </w:p>
    <w:p>
      <w:pPr>
        <w:spacing w:after="0" w:line="21" w:lineRule="exact"/>
        <w:rPr>
          <w:sz w:val="24"/>
          <w:szCs w:val="24"/>
          <w:color w:val="auto"/>
        </w:rPr>
      </w:pPr>
    </w:p>
    <w:p>
      <w:pPr>
        <w:ind w:left="260" w:right="20"/>
        <w:spacing w:after="0" w:line="231" w:lineRule="auto"/>
        <w:tabs>
          <w:tab w:leader="none" w:pos="432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развитии, социальной адаптации и поведении обучающихся для последующего принятия решений об организации психолого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педагогического сопровождения;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 w:firstLine="706"/>
        <w:spacing w:after="0" w:line="235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1.2.2. разработка рекомендаций по организации психолого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педагогического сопровождения обучающихся;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0" w:firstLine="706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1.2.3. консультирование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педагогической помощи, создания специальных условий получения образования;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960"/>
        <w:spacing w:after="0" w:line="237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1.2.4. контроль за выполнением рекомендаций ППк.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 Организация деятельности ППк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ind w:left="260" w:right="40" w:firstLine="706"/>
        <w:spacing w:after="0" w:line="23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2.1. ППк создается лакальным актом школы. Для организации деятельности ППк в Организации оформляются: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1260" w:hanging="294"/>
        <w:spacing w:after="0"/>
        <w:tabs>
          <w:tab w:leader="none" w:pos="126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приказ директора школы о создании ППк с утверждением состава ППк;</w:t>
      </w:r>
    </w:p>
    <w:p>
      <w:pPr>
        <w:spacing w:after="0" w:line="17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260" w:hanging="294"/>
        <w:spacing w:after="0"/>
        <w:tabs>
          <w:tab w:leader="none" w:pos="126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положение о ППк, утвержденное директором школы.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2.2. В ППк ведется документация согласно приложению 1 к Положению.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ind w:left="260" w:right="20" w:firstLine="706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2.2.1 Порядок хранения и срок хранения документов ППк должен быть определен в Положении о ППк.</w:t>
      </w:r>
    </w:p>
    <w:p>
      <w:pPr>
        <w:ind w:left="9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2.3. Общее руководство деятельностью ППк возлагается на директора школы.</w:t>
      </w: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2.4. Состав ППк: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ind w:left="1260" w:hanging="294"/>
        <w:spacing w:after="0"/>
        <w:tabs>
          <w:tab w:leader="none" w:pos="126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председатель ППк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заместитель директора по УВР,</w:t>
      </w:r>
    </w:p>
    <w:p>
      <w:pPr>
        <w:spacing w:after="0" w:line="19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 w:firstLine="706"/>
        <w:spacing w:after="0" w:line="249" w:lineRule="auto"/>
        <w:tabs>
          <w:tab w:leader="none" w:pos="1254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заместитель председателя ППк (определенный из числа членов ППк при необходимости), педагог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психолог, учитель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логопед, социальный педагог,</w:t>
      </w:r>
    </w:p>
    <w:p>
      <w:pPr>
        <w:spacing w:after="0" w:line="16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260" w:hanging="294"/>
        <w:spacing w:after="0"/>
        <w:tabs>
          <w:tab w:leader="none" w:pos="126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секретарь ППк (определенный из числа членов ППк).</w:t>
      </w:r>
    </w:p>
    <w:p>
      <w:pPr>
        <w:spacing w:after="0" w:line="201" w:lineRule="exact"/>
        <w:rPr>
          <w:sz w:val="24"/>
          <w:szCs w:val="24"/>
          <w:color w:val="auto"/>
        </w:rPr>
      </w:pPr>
    </w:p>
    <w:p>
      <w:pPr>
        <w:ind w:left="260" w:right="20" w:firstLine="706"/>
        <w:spacing w:after="0" w:line="23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2.5. Заседания ППк проводятся под руководством Председателя ППк или лица, исполняющего его обязанности.</w:t>
      </w:r>
    </w:p>
    <w:p>
      <w:pPr>
        <w:ind w:left="9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2.6. Ход заседания фиксируется в протоколе (приложение 2).</w:t>
      </w:r>
    </w:p>
    <w:p>
      <w:pPr>
        <w:spacing w:after="0" w:line="21" w:lineRule="exact"/>
        <w:rPr>
          <w:sz w:val="24"/>
          <w:szCs w:val="24"/>
          <w:color w:val="auto"/>
        </w:rPr>
      </w:pPr>
    </w:p>
    <w:p>
      <w:pPr>
        <w:ind w:left="260" w:right="40" w:firstLine="706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2.6.1. Протокол ППк оформляется не позднее пяти рабочих дней после проведения заседания и подписывается всеми участниками заседания ППк.</w:t>
      </w:r>
    </w:p>
    <w:p>
      <w:pPr>
        <w:sectPr>
          <w:pgSz w:w="11900" w:h="16841" w:orient="portrait"/>
          <w:cols w:equalWidth="0" w:num="1">
            <w:col w:w="9620"/>
          </w:cols>
          <w:pgMar w:left="1440" w:top="1128" w:right="849" w:bottom="1440" w:gutter="0" w:footer="0" w:header="0"/>
        </w:sectPr>
      </w:pPr>
    </w:p>
    <w:bookmarkStart w:id="1" w:name="page2"/>
    <w:bookmarkEnd w:id="1"/>
    <w:p>
      <w:pPr>
        <w:ind w:left="960"/>
        <w:spacing w:after="0"/>
        <w:tabs>
          <w:tab w:leader="none" w:pos="1500" w:val="left"/>
          <w:tab w:leader="none" w:pos="3220" w:val="left"/>
          <w:tab w:leader="none" w:pos="4300" w:val="left"/>
          <w:tab w:leader="none" w:pos="5020" w:val="left"/>
          <w:tab w:leader="none" w:pos="6460" w:val="left"/>
          <w:tab w:leader="none" w:pos="79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2.7.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Коллегиальное</w:t>
        <w:tab/>
        <w:t>решение</w:t>
        <w:tab/>
        <w:t>ППк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ab/>
        <w:t>содержащее</w:t>
        <w:tab/>
        <w:t>обобщенную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характеристику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ind w:left="260"/>
        <w:spacing w:after="0" w:line="23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обучающегося и рекомендации по организации психолого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педагогического сопровождения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фиксируются в заключении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приложение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3).</w:t>
      </w:r>
    </w:p>
    <w:p>
      <w:pPr>
        <w:ind w:left="9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2.7.1.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Заключение подписывается всеми членами ППк в день проведения заседания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4" w:lineRule="auto"/>
        <w:tabs>
          <w:tab w:leader="none" w:pos="576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содержит коллегиальный вывод с соответствующими рекомендациями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которые являются основанием для реализации психолого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педагогического сопровождения обследованного обучающегося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 w:firstLine="706"/>
        <w:spacing w:after="0" w:line="231" w:lineRule="auto"/>
        <w:tabs>
          <w:tab w:leader="none" w:pos="1577" w:val="left"/>
        </w:tabs>
        <w:numPr>
          <w:ilvl w:val="1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Коллегиальное заключение ППк доводится до сведения родителей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законных представителей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день проведения заседания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0" w:firstLine="706"/>
        <w:spacing w:after="0" w:line="238" w:lineRule="auto"/>
        <w:tabs>
          <w:tab w:leader="none" w:pos="1591" w:val="left"/>
        </w:tabs>
        <w:numPr>
          <w:ilvl w:val="1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В случае несогласия родителей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законных представителей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обучающегося с коллегиальным заключением ППк они выражают свое мнение в письменной форме в соответствующем разделе заключения ППк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706"/>
        <w:spacing w:after="0" w:line="236" w:lineRule="auto"/>
        <w:tabs>
          <w:tab w:leader="none" w:pos="1656" w:val="left"/>
        </w:tabs>
        <w:numPr>
          <w:ilvl w:val="1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Коллегиальное заключение ППк доводится до сведения педагогических работников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работающих с обследованным обучающимся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специалистов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участвующих в его психолого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педагогическом сопровождении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 позднее трех рабочих дней после проведения заседания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706"/>
        <w:spacing w:after="0" w:line="235" w:lineRule="auto"/>
        <w:tabs>
          <w:tab w:leader="none" w:pos="1498" w:val="left"/>
        </w:tabs>
        <w:numPr>
          <w:ilvl w:val="1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 направлении обучающегося на территориальную психолог 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медико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педагогическую комиссию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далее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ТПМПК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оформляется Представление ППк на обучающегося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приложение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4).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 w:firstLine="706"/>
        <w:spacing w:after="0" w:line="235" w:lineRule="auto"/>
        <w:tabs>
          <w:tab w:leader="none" w:pos="1663" w:val="left"/>
        </w:tabs>
        <w:numPr>
          <w:ilvl w:val="1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Представление ППк на обучающегося для предоставления на ТПМПК выдается родителям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законным представителям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под личную подпись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1200" w:hanging="234"/>
        <w:spacing w:after="0" w:line="237" w:lineRule="auto"/>
        <w:tabs>
          <w:tab w:leader="none" w:pos="1200" w:val="left"/>
        </w:tabs>
        <w:numPr>
          <w:ilvl w:val="1"/>
          <w:numId w:val="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Режим деятельности ППк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70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Периодичность проведения заседаний ППк определяется запросом школы 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обследование и организацию комплексного сопровождения обучающихся и отражается в графике проведения заседаний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9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Заседания ППк подразделяются на плановые и внеплановые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70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3.3.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Плановые заседания ППк проводятся в соответствии с графиком проведения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 не реже одного раза в триместр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для оценки динамики обучения и коррекции для внесения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 необходимости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изменений и дополнений в рекомендации по организации психолого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педагогического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социального сопровождения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3.4.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Внеплановые заседания ППк проводятся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260" w:firstLine="706"/>
        <w:spacing w:after="0" w:line="24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 зачислении нового обучающегося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нуждающегося в психолого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педагогическом сопровождении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84" w:lineRule="exact"/>
        <w:rPr>
          <w:sz w:val="20"/>
          <w:szCs w:val="20"/>
          <w:color w:val="auto"/>
        </w:rPr>
      </w:pPr>
    </w:p>
    <w:p>
      <w:pPr>
        <w:ind w:left="260" w:right="20" w:firstLine="706"/>
        <w:spacing w:after="0" w:line="248" w:lineRule="auto"/>
        <w:tabs>
          <w:tab w:leader="none" w:pos="1254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при отрицательной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положительной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динамике обучения и развития обучающегося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8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0" w:firstLine="706"/>
        <w:spacing w:after="0" w:line="252" w:lineRule="auto"/>
        <w:tabs>
          <w:tab w:leader="none" w:pos="1254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 возникновении новых обстоятельств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влияющих на обучение и развитие обучающегося в соответствии с запросами родителей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законных представителей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обучающегося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педагогических и руководящих работников школы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7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260" w:hanging="294"/>
        <w:spacing w:after="0"/>
        <w:tabs>
          <w:tab w:leader="none" w:pos="126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 целью решения конфликтных ситуаций и других случаях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94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70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3.5.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 проведении ППк учитываются результаты освоения содержания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образовательной программы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комплексного обследования специалистами ППк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степень социализации и адаптации обучающегося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70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3.5.1.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 основании полученных данных разрабатываются рекомендации для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участников образовательных отношений по организации психолого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педагогического сопровождения обучающегося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9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3.6.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Деятельность специалистов ППк осуществляется бесплатно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ectPr>
          <w:pgSz w:w="11900" w:h="16841" w:orient="portrait"/>
          <w:cols w:equalWidth="0" w:num="1">
            <w:col w:w="9620"/>
          </w:cols>
          <w:pgMar w:left="1440" w:top="1120" w:right="849" w:bottom="1086" w:gutter="0" w:footer="0" w:header="0"/>
        </w:sectPr>
      </w:pPr>
    </w:p>
    <w:bookmarkStart w:id="2" w:name="page3"/>
    <w:bookmarkEnd w:id="2"/>
    <w:p>
      <w:pPr>
        <w:jc w:val="both"/>
        <w:ind w:left="260" w:right="20" w:firstLine="70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3.7.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Специалисты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включенные в состав ППк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выполняют работу в рамках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основного рабочего времени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составляя индивидуальный план работы в соответствии с планом заседаний ППк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 также запросами участников образовательных отношений на обследование и организацию комплексного сопровождения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706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Специалистам ППк за увеличение объема работ устанавливается доплата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размер которой определяется школой самостоятельно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1200" w:hanging="234"/>
        <w:spacing w:after="0"/>
        <w:tabs>
          <w:tab w:leader="none" w:pos="1200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Проведение обследования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left="260" w:firstLine="706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Процедура и продолжительность обследования ППк определяются исходя из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задач обследования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 также возрастных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психофизических и иных индивидуальных особенностей обследуемого обучающегося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5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706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Обследование обучающегося специалистами ППк осуществляется по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инициативе родителей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законных представителей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или сотрудников школы с письменного согласия родителей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законных представителей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приложение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5).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70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4.3.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Секретарь ППк по согласованию с председателем ППк заблаговременно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информирует членов ППк о предстоящем заседании ППк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организует подготовку и проведение заседания ППк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70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4.4.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 период подготовки к ППк и последующей реализации рекомендаций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обучающемуся назначается ведущий специалист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учитель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или классный руководитель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или другой специалист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Ведущий специалист представляет обучающегося на ППк и выходит с инициативой повторных обсуждений на ППк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 необходимости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706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4.5.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 данным обследования каждым специалистом составляется заключение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разрабатываются рекомендации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706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4.6.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 заседании ППк обсуждаются результаты обследования ребенка каждым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специалистом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составляется коллегиальное заключение ППк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706"/>
        <w:spacing w:after="0" w:line="24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4.7.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Родители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законные представители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имеют право принимать участие в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обсуждении результатов освоения содержания образовательной программы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комплексного обследования специалистами ППк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степени социализации и адаптации обучающегося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706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Содержание рекомендаций ППк по организации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психолого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педагогического сопровождения обучающихся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70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Рекомендации ППк по организации психолого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педагогического сопровождения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обучающегося с ограниченными возможностями здоровья конкретизируют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дополняют рекомендации ТПМПК и могут включать в том числе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ind w:left="1260" w:hanging="294"/>
        <w:spacing w:after="0" w:line="238" w:lineRule="auto"/>
        <w:tabs>
          <w:tab w:leader="none" w:pos="1260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разработку адаптированной основной общеобразовательной программы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8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260" w:hanging="294"/>
        <w:spacing w:after="0"/>
        <w:tabs>
          <w:tab w:leader="none" w:pos="1260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разработку индивидуального учебного плана обучающегося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7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260" w:hanging="294"/>
        <w:spacing w:after="0"/>
        <w:tabs>
          <w:tab w:leader="none" w:pos="1260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адаптацию учебных и контрольно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измерительных материалов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0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0" w:firstLine="706"/>
        <w:spacing w:after="0" w:line="254" w:lineRule="auto"/>
        <w:tabs>
          <w:tab w:leader="none" w:pos="1254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предоставление услуг тьютора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ассистента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помощника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оказывающего обучающемуся необходимую техническую помощь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услуг по сурдопереводу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тифлопереводу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тифлосурдопереводу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индивидуально или на группу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том числе на период адаптации обучающегося в школе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учебную четверть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полугодие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учебный год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 постоянной основе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8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 w:firstLine="706"/>
        <w:spacing w:after="0" w:line="242" w:lineRule="auto"/>
        <w:tabs>
          <w:tab w:leader="none" w:pos="1254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другие условия психолого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педагогического сопровождения в рамках компетенции образовательной организации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70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Рекомендации ППк по организации психолого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педагогического сопровождения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обучающегося на основании медицинского заключения могут включать условия обучения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воспитания и развития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требующие организации обучения по индивидуальному учебному плану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учебному расписанию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медицинского сопровождения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том числе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ind w:left="1260" w:hanging="294"/>
        <w:spacing w:after="0"/>
        <w:tabs>
          <w:tab w:leader="none" w:pos="1260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дополнительный выходной день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ectPr>
          <w:pgSz w:w="11900" w:h="16841" w:orient="portrait"/>
          <w:cols w:equalWidth="0" w:num="1">
            <w:col w:w="9620"/>
          </w:cols>
          <w:pgMar w:left="1440" w:top="1137" w:right="849" w:bottom="1157" w:gutter="0" w:footer="0" w:header="0"/>
        </w:sectPr>
      </w:pPr>
    </w:p>
    <w:bookmarkStart w:id="3" w:name="page4"/>
    <w:bookmarkEnd w:id="3"/>
    <w:p>
      <w:pPr>
        <w:ind w:left="260" w:right="20" w:firstLine="706"/>
        <w:spacing w:after="0" w:line="249" w:lineRule="auto"/>
        <w:tabs>
          <w:tab w:leader="none" w:pos="1254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организация дополнительной двигательной нагрузки в течение учебного дня / снижение двигательной нагрузки;</w:t>
      </w:r>
    </w:p>
    <w:p>
      <w:pPr>
        <w:spacing w:after="0" w:line="16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260" w:hanging="294"/>
        <w:spacing w:after="0"/>
        <w:tabs>
          <w:tab w:leader="none" w:pos="1260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предоставление дополнительных перерывов для приема пищи, лекарств;</w:t>
      </w:r>
    </w:p>
    <w:p>
      <w:pPr>
        <w:spacing w:after="0" w:line="18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260" w:hanging="294"/>
        <w:spacing w:after="0"/>
        <w:tabs>
          <w:tab w:leader="none" w:pos="1260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снижение объема задаваемой на дом работы;</w:t>
      </w:r>
    </w:p>
    <w:p>
      <w:pPr>
        <w:spacing w:after="0" w:line="20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 w:firstLine="706"/>
        <w:spacing w:after="0" w:line="242" w:lineRule="auto"/>
        <w:tabs>
          <w:tab w:leader="none" w:pos="1254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предоставление услуг ассистента (помощника), оказывающего обучающимся необходимую техническую помощь;</w:t>
      </w:r>
    </w:p>
    <w:p>
      <w:pPr>
        <w:spacing w:after="0" w:line="19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 w:firstLine="706"/>
        <w:spacing w:after="0" w:line="243" w:lineRule="auto"/>
        <w:tabs>
          <w:tab w:leader="none" w:pos="1254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другие условия психолого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педагогического сопровождения в рамках компетенции Организации.</w:t>
      </w:r>
    </w:p>
    <w:p>
      <w:pPr>
        <w:spacing w:after="0" w:line="198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70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5.3. Рекомендации ППк по организации психолого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педагогического сопровождения обучающегося, испытывающего трудности в освоении основных общеобразовательных программ, развитии и социальной адаптации могут включать в том числе: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ind w:left="260" w:firstLine="706"/>
        <w:spacing w:after="0" w:line="242" w:lineRule="auto"/>
        <w:tabs>
          <w:tab w:leader="none" w:pos="1254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проведение групповых и (или) индивидуальных коррекционно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развивающих и компенсирующих занятий с обучающимся;</w:t>
      </w:r>
    </w:p>
    <w:p>
      <w:pPr>
        <w:spacing w:after="0" w:line="17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260" w:hanging="294"/>
        <w:spacing w:after="0"/>
        <w:tabs>
          <w:tab w:leader="none" w:pos="1260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разработку индивидуального учебного плана обучающегося;</w:t>
      </w:r>
    </w:p>
    <w:p>
      <w:pPr>
        <w:spacing w:after="0" w:line="18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260" w:hanging="294"/>
        <w:spacing w:after="0"/>
        <w:tabs>
          <w:tab w:leader="none" w:pos="1260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адаптацию учебных и контрольно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измерительных материалов;</w:t>
      </w:r>
    </w:p>
    <w:p>
      <w:pPr>
        <w:spacing w:after="0" w:line="18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260" w:hanging="294"/>
        <w:spacing w:after="0"/>
        <w:tabs>
          <w:tab w:leader="none" w:pos="1260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профилактику асоциального (девиантного) поведения обучающегося;</w:t>
      </w:r>
    </w:p>
    <w:p>
      <w:pPr>
        <w:spacing w:after="0" w:line="19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 w:firstLine="706"/>
        <w:spacing w:after="0" w:line="248" w:lineRule="auto"/>
        <w:tabs>
          <w:tab w:leader="none" w:pos="1254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другие условия психолого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педагогического сопровождения в рамках компетенции образовательной организации.</w:t>
      </w:r>
    </w:p>
    <w:p>
      <w:pPr>
        <w:spacing w:after="0" w:line="186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70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5.4. Рекомендации по организации психолого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педагогического сопровождения обучающихся реализуются на основании письменного согласия родителей (законных представителей).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3" w:lineRule="exact"/>
        <w:rPr>
          <w:sz w:val="20"/>
          <w:szCs w:val="20"/>
          <w:color w:val="auto"/>
        </w:rPr>
      </w:pPr>
    </w:p>
    <w:p>
      <w:pPr>
        <w:ind w:left="8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Приложение 1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Документация психолого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педагогического консилиума МБОУ «СШ№19»</w:t>
      </w:r>
    </w:p>
    <w:p>
      <w:pPr>
        <w:ind w:left="1200" w:hanging="234"/>
        <w:spacing w:after="0" w:line="231" w:lineRule="auto"/>
        <w:tabs>
          <w:tab w:leader="none" w:pos="1200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Приказ о создании ППк с утвержденным составом специалистов ППк;</w:t>
      </w:r>
    </w:p>
    <w:p>
      <w:pPr>
        <w:spacing w:after="0" w:line="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200" w:hanging="234"/>
        <w:spacing w:after="0"/>
        <w:tabs>
          <w:tab w:leader="none" w:pos="1200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Положение о ППк;</w:t>
      </w:r>
    </w:p>
    <w:p>
      <w:pPr>
        <w:ind w:left="1200" w:hanging="234"/>
        <w:spacing w:after="0" w:line="238" w:lineRule="auto"/>
        <w:tabs>
          <w:tab w:leader="none" w:pos="1200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График проведения плановых заседаний ППк на учебный год;</w:t>
      </w:r>
    </w:p>
    <w:p>
      <w:pPr>
        <w:ind w:left="1200" w:hanging="234"/>
        <w:spacing w:after="0" w:line="237" w:lineRule="auto"/>
        <w:tabs>
          <w:tab w:leader="none" w:pos="1200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Журнал учета заседаний ППк и обучающихся, прошедших ППк по форме:</w:t>
      </w:r>
    </w:p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2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2"/>
        </w:trPr>
        <w:tc>
          <w:tcPr>
            <w:tcW w:w="8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№ п.п.</w:t>
            </w:r>
          </w:p>
        </w:tc>
        <w:tc>
          <w:tcPr>
            <w:tcW w:w="1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Дата</w:t>
            </w:r>
          </w:p>
        </w:tc>
        <w:tc>
          <w:tcPr>
            <w:tcW w:w="3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Тематика заседания &lt;*&gt;</w:t>
            </w:r>
          </w:p>
        </w:tc>
        <w:tc>
          <w:tcPr>
            <w:tcW w:w="3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Вид консилиума</w:t>
            </w:r>
          </w:p>
        </w:tc>
      </w:tr>
      <w:tr>
        <w:trPr>
          <w:trHeight w:val="281"/>
        </w:trPr>
        <w:tc>
          <w:tcPr>
            <w:tcW w:w="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(плановый/внеплановый)</w:t>
            </w:r>
          </w:p>
        </w:tc>
      </w:tr>
      <w:tr>
        <w:trPr>
          <w:trHeight w:val="22"/>
        </w:trPr>
        <w:tc>
          <w:tcPr>
            <w:tcW w:w="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"/>
        </w:trPr>
        <w:tc>
          <w:tcPr>
            <w:tcW w:w="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3"/>
        </w:trPr>
        <w:tc>
          <w:tcPr>
            <w:tcW w:w="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</w:tbl>
    <w:p>
      <w:pPr>
        <w:ind w:left="96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--------------------------------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70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&lt;*&gt; -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утверждение плана работы ППк; утверждение плана мероприятий по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выявлению обучающихся с особыми образовательными потребностями; проведение комплексного обследования обучающегося; обсуждение результатов комплексного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обследования; обсуждение результатов образовательной, воспитательной и коррекционной работы с обучающимся; зачисление обучающихся на коррекционные занятия; направление обучающихся в ПМПК; составление и утверждение индивидуальных образовательных маршрутов (по форме определяемой образовательной организацией); экспертиза адаптированных основных образовательных программ ОО; оценка эффективности и анализ результатов коррекционно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развивающей работы с обучающимися и другие варианты тематик.</w:t>
      </w:r>
    </w:p>
    <w:p>
      <w:pPr>
        <w:spacing w:after="0" w:line="288" w:lineRule="exact"/>
        <w:rPr>
          <w:sz w:val="20"/>
          <w:szCs w:val="20"/>
          <w:color w:val="auto"/>
        </w:rPr>
      </w:pPr>
    </w:p>
    <w:p>
      <w:pPr>
        <w:ind w:left="260" w:right="20" w:firstLine="706"/>
        <w:spacing w:after="0" w:line="235" w:lineRule="auto"/>
        <w:tabs>
          <w:tab w:leader="none" w:pos="1297" w:val="left"/>
        </w:tabs>
        <w:numPr>
          <w:ilvl w:val="0"/>
          <w:numId w:val="1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Журнал регистрации коллегиальных заключений психолого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педагогического консилиума по форме:</w:t>
      </w:r>
    </w:p>
    <w:p>
      <w:pPr>
        <w:sectPr>
          <w:pgSz w:w="11900" w:h="16841" w:orient="portrait"/>
          <w:cols w:equalWidth="0" w:num="1">
            <w:col w:w="9620"/>
          </w:cols>
          <w:pgMar w:left="1440" w:top="1137" w:right="849" w:bottom="668" w:gutter="0" w:footer="0" w:header="0"/>
        </w:sectPr>
      </w:pPr>
    </w:p>
    <w:bookmarkStart w:id="4" w:name="page5"/>
    <w:bookmarkEnd w:id="4"/>
    <w:tbl>
      <w:tblPr>
        <w:tblLayout w:type="fixed"/>
        <w:tblInd w:w="2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2"/>
              </w:rPr>
              <w:t>N</w:t>
            </w: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ФИО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Дата</w:t>
            </w: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Инициатор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Повод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Коллегиальное</w:t>
            </w: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Результат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80" w:type="dxa"/>
            <w:vAlign w:val="bottom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20" w:type="dxa"/>
            <w:vAlign w:val="bottom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80" w:type="dxa"/>
            <w:vAlign w:val="bottom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80" w:type="dxa"/>
            <w:vAlign w:val="bottom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/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п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обучающегося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,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рождения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обращения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обращения в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заключение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обращения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класс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/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группа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ППк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717550</wp:posOffset>
                </wp:positionV>
                <wp:extent cx="12065" cy="1397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83.6pt;margin-top:56.5pt;width:0.95pt;height:1.1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2543810</wp:posOffset>
                </wp:positionH>
                <wp:positionV relativeFrom="page">
                  <wp:posOffset>717550</wp:posOffset>
                </wp:positionV>
                <wp:extent cx="12700" cy="1397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200.3pt;margin-top:56.5pt;width:1pt;height:1.1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4135755</wp:posOffset>
                </wp:positionH>
                <wp:positionV relativeFrom="page">
                  <wp:posOffset>717550</wp:posOffset>
                </wp:positionV>
                <wp:extent cx="12065" cy="1397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325.65pt;margin-top:56.5pt;width:0.95pt;height:1.1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5027930</wp:posOffset>
                </wp:positionH>
                <wp:positionV relativeFrom="page">
                  <wp:posOffset>717550</wp:posOffset>
                </wp:positionV>
                <wp:extent cx="12700" cy="1397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95.9pt;margin-top:56.5pt;width:1pt;height:1.1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6171565</wp:posOffset>
                </wp:positionH>
                <wp:positionV relativeFrom="page">
                  <wp:posOffset>717550</wp:posOffset>
                </wp:positionV>
                <wp:extent cx="12700" cy="1397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485.95pt;margin-top:56.5pt;width:1pt;height:1.1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7023100</wp:posOffset>
                </wp:positionH>
                <wp:positionV relativeFrom="page">
                  <wp:posOffset>717550</wp:posOffset>
                </wp:positionV>
                <wp:extent cx="12065" cy="1397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553pt;margin-top:56.5pt;width:0.95pt;height:1.1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399415</wp:posOffset>
                </wp:positionH>
                <wp:positionV relativeFrom="paragraph">
                  <wp:posOffset>-610235</wp:posOffset>
                </wp:positionV>
                <wp:extent cx="1206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31.45pt;margin-top:-48.0499pt;width:0.9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-610235</wp:posOffset>
                </wp:positionV>
                <wp:extent cx="12065" cy="13335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184.5pt;margin-top:-48.0499pt;width:0.9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ind w:left="1200" w:hanging="234"/>
        <w:spacing w:after="0" w:line="231" w:lineRule="auto"/>
        <w:tabs>
          <w:tab w:leader="none" w:pos="1200" w:val="left"/>
        </w:tabs>
        <w:numPr>
          <w:ilvl w:val="0"/>
          <w:numId w:val="1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Протоколы заседания ППк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0" w:firstLine="706"/>
        <w:spacing w:after="0" w:line="238" w:lineRule="auto"/>
        <w:tabs>
          <w:tab w:leader="none" w:pos="1397" w:val="left"/>
        </w:tabs>
        <w:numPr>
          <w:ilvl w:val="0"/>
          <w:numId w:val="1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Карта развития обучающегося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получающего психолого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педагогическое сопровождение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карте развития находятся результаты комплексного обследования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характеристика или педагогическое представление на обучающегося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коллегиальное заключение консилиума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копии направлений на ПМПК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согласие родителей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законных представителей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 обследование и психолого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педагогическое сопровождение ребенка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вносятся данные об обучении ребенка в классе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группе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данные по коррекционной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0"/>
        <w:spacing w:after="0" w:line="235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развивающей работе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проводимой специалистами психолого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педагогического сопровождения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Карта развития хранится у председателя консилиума и выдается руководящим работникам ОО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педагогам и специалистам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работающим с обучающимся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</w:p>
    <w:p>
      <w:pPr>
        <w:spacing w:after="0" w:line="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200" w:hanging="234"/>
        <w:spacing w:after="0" w:line="238" w:lineRule="auto"/>
        <w:tabs>
          <w:tab w:leader="none" w:pos="1200" w:val="left"/>
        </w:tabs>
        <w:numPr>
          <w:ilvl w:val="0"/>
          <w:numId w:val="1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Журнал направлений обучающихся на ТПМПК по форме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269" w:lineRule="exact"/>
        <w:rPr>
          <w:sz w:val="20"/>
          <w:szCs w:val="20"/>
          <w:color w:val="auto"/>
        </w:rPr>
      </w:pPr>
    </w:p>
    <w:tbl>
      <w:tblPr>
        <w:tblLayout w:type="fixed"/>
        <w:tblInd w:w="2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8"/>
        </w:trPr>
        <w:tc>
          <w:tcPr>
            <w:tcW w:w="12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N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ФИО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Дата</w:t>
            </w:r>
          </w:p>
        </w:tc>
        <w:tc>
          <w:tcPr>
            <w:tcW w:w="13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Цель</w:t>
            </w:r>
          </w:p>
        </w:tc>
        <w:tc>
          <w:tcPr>
            <w:tcW w:w="1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Причина</w:t>
            </w:r>
          </w:p>
        </w:tc>
        <w:tc>
          <w:tcPr>
            <w:tcW w:w="132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Отметка   о</w:t>
            </w:r>
          </w:p>
        </w:tc>
        <w:tc>
          <w:tcPr>
            <w:tcW w:w="134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получении</w:t>
            </w:r>
          </w:p>
        </w:tc>
      </w:tr>
      <w:tr>
        <w:trPr>
          <w:trHeight w:val="274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обучающегося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,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рождения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направления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направления</w:t>
            </w: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направления родителями</w:t>
            </w: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класс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группа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2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gridSpan w:val="2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Получено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далее</w:t>
            </w:r>
          </w:p>
        </w:tc>
      </w:tr>
      <w:tr>
        <w:trPr>
          <w:trHeight w:val="274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gridSpan w:val="2"/>
          </w:tcPr>
          <w:p>
            <w:pPr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перечень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документов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  <w:tr>
        <w:trPr>
          <w:trHeight w:val="274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gridSpan w:val="2"/>
          </w:tcPr>
          <w:p>
            <w:pPr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переданных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родителям</w:t>
            </w: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законным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4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представителям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</w:tr>
      <w:tr>
        <w:trPr>
          <w:trHeight w:val="2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860" w:type="dxa"/>
            <w:vAlign w:val="bottom"/>
          </w:tcPr>
          <w:p>
            <w:pPr>
              <w:ind w:left="2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ФИО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родителя</w:t>
            </w:r>
          </w:p>
        </w:tc>
      </w:tr>
      <w:tr>
        <w:trPr>
          <w:trHeight w:val="274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gridSpan w:val="2"/>
          </w:tcPr>
          <w:p>
            <w:pPr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законного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  <w:gridSpan w:val="3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представителя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)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пакет</w:t>
            </w: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документов получил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).</w:t>
            </w:r>
          </w:p>
        </w:tc>
      </w:tr>
      <w:tr>
        <w:trPr>
          <w:trHeight w:val="2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"__"  ____________  20__</w:t>
            </w:r>
          </w:p>
        </w:tc>
      </w:tr>
      <w:tr>
        <w:trPr>
          <w:trHeight w:val="274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gridSpan w:val="2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Подпись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Расшифровка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4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_________________</w:t>
            </w:r>
          </w:p>
        </w:tc>
      </w:tr>
      <w:tr>
        <w:trPr>
          <w:trHeight w:val="29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6" w:lineRule="exact"/>
        <w:rPr>
          <w:sz w:val="20"/>
          <w:szCs w:val="20"/>
          <w:color w:val="auto"/>
        </w:rPr>
      </w:pPr>
    </w:p>
    <w:p>
      <w:pPr>
        <w:ind w:left="80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Приложение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</w:t>
      </w:r>
    </w:p>
    <w:p>
      <w:pPr>
        <w:spacing w:after="0" w:line="216" w:lineRule="exact"/>
        <w:rPr>
          <w:sz w:val="20"/>
          <w:szCs w:val="20"/>
          <w:color w:val="auto"/>
        </w:rPr>
      </w:pPr>
    </w:p>
    <w:p>
      <w:pPr>
        <w:jc w:val="center"/>
        <w:ind w:left="15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Шапка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/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официальный бланк ОО</w:t>
      </w:r>
    </w:p>
    <w:p>
      <w:pPr>
        <w:jc w:val="center"/>
        <w:ind w:left="1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---------------------------------------------------------------------------</w:t>
      </w:r>
    </w:p>
    <w:p>
      <w:pPr>
        <w:spacing w:after="0" w:line="231" w:lineRule="exact"/>
        <w:rPr>
          <w:sz w:val="20"/>
          <w:szCs w:val="20"/>
          <w:color w:val="auto"/>
        </w:rPr>
      </w:pP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Протокол заседания психолого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педагогического консилиума</w:t>
      </w:r>
    </w:p>
    <w:p>
      <w:pPr>
        <w:ind w:left="24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наименование ОО</w:t>
      </w:r>
    </w:p>
    <w:p>
      <w:pPr>
        <w:sectPr>
          <w:pgSz w:w="11900" w:h="16841" w:orient="portrait"/>
          <w:cols w:equalWidth="0" w:num="1">
            <w:col w:w="9640"/>
          </w:cols>
          <w:pgMar w:left="1440" w:top="1110" w:right="829" w:bottom="776" w:gutter="0" w:footer="0" w:header="0"/>
        </w:sectPr>
      </w:pPr>
    </w:p>
    <w:p>
      <w:pPr>
        <w:spacing w:after="0" w:line="231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N ____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2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 xml:space="preserve">от 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"__" __________ 20__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.</w:t>
      </w:r>
    </w:p>
    <w:p>
      <w:pPr>
        <w:spacing w:after="0" w:line="202" w:lineRule="exact"/>
        <w:rPr>
          <w:sz w:val="20"/>
          <w:szCs w:val="20"/>
          <w:color w:val="auto"/>
        </w:rPr>
      </w:pPr>
    </w:p>
    <w:p>
      <w:pPr>
        <w:sectPr>
          <w:pgSz w:w="11900" w:h="16841" w:orient="portrait"/>
          <w:cols w:equalWidth="0" w:num="2">
            <w:col w:w="3000" w:space="720"/>
            <w:col w:w="5920"/>
          </w:cols>
          <w:pgMar w:left="1440" w:top="1110" w:right="829" w:bottom="776" w:gutter="0" w:footer="0" w:header="0"/>
          <w:type w:val="continuous"/>
        </w:sectPr>
      </w:pP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260" w:right="40" w:firstLine="908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Присутствовали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: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Фамилия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должность в ОО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роль в ППк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Фамилия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мать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/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отец ФИО обучающегося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).</w:t>
      </w:r>
    </w:p>
    <w:p>
      <w:pPr>
        <w:spacing w:after="0" w:line="233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Повестка дня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: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1. ...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2. ...</w:t>
      </w:r>
    </w:p>
    <w:p>
      <w:pPr>
        <w:spacing w:after="0" w:line="231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Ход заседания ППк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: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1. ...</w:t>
      </w:r>
    </w:p>
    <w:p>
      <w:pPr>
        <w:sectPr>
          <w:pgSz w:w="11900" w:h="16841" w:orient="portrait"/>
          <w:cols w:equalWidth="0" w:num="1">
            <w:col w:w="9640"/>
          </w:cols>
          <w:pgMar w:left="1440" w:top="1110" w:right="829" w:bottom="776" w:gutter="0" w:footer="0" w:header="0"/>
          <w:type w:val="continuous"/>
        </w:sectPr>
      </w:pPr>
    </w:p>
    <w:bookmarkStart w:id="5" w:name="page6"/>
    <w:bookmarkEnd w:id="5"/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2. ...</w:t>
      </w:r>
    </w:p>
    <w:p>
      <w:pPr>
        <w:spacing w:after="0" w:line="231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Решение ППк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: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1. ...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2. ..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jc w:val="both"/>
        <w:ind w:left="260" w:firstLine="70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Приложения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характеристики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представления на обучающегося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результаты продуктивной деятельности обучающегося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копии рабочих тетрадей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контрольных и проверочных работ и другие необходимые материалы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):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1. ...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2. ...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Председатель ППк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______________________________________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Фамилия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Члены ППк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: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Фамилия</w:t>
      </w:r>
    </w:p>
    <w:p>
      <w:pPr>
        <w:ind w:left="1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Фамилия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Другие присутствующие на заседании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:</w:t>
      </w:r>
    </w:p>
    <w:p>
      <w:pPr>
        <w:ind w:left="1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Фамилия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14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Фамилия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1" w:lineRule="exact"/>
        <w:rPr>
          <w:sz w:val="20"/>
          <w:szCs w:val="20"/>
          <w:color w:val="auto"/>
        </w:rPr>
      </w:pPr>
    </w:p>
    <w:p>
      <w:pPr>
        <w:ind w:left="80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Приложение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3</w:t>
      </w:r>
    </w:p>
    <w:p>
      <w:pPr>
        <w:jc w:val="center"/>
        <w:ind w:left="1540"/>
        <w:spacing w:after="0" w:line="23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Шапка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официальный бланк ОО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23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---------------------------------------------------------------------------</w:t>
      </w: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jc w:val="center"/>
        <w:ind w:left="15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Коллегиальное заключение психолого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педагогического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center"/>
        <w:ind w:left="15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консилиума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наименование образовательной организации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Дата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"__" _____________ 20__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года</w:t>
      </w:r>
    </w:p>
    <w:p>
      <w:pPr>
        <w:spacing w:after="0" w:line="279" w:lineRule="exact"/>
        <w:rPr>
          <w:sz w:val="20"/>
          <w:szCs w:val="20"/>
          <w:color w:val="auto"/>
        </w:rPr>
      </w:pPr>
    </w:p>
    <w:p>
      <w:pPr>
        <w:ind w:left="27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Общие сведения</w:t>
      </w:r>
    </w:p>
    <w:p>
      <w:pPr>
        <w:spacing w:after="0" w:line="278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ФИО обучающегося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ind w:left="960"/>
        <w:spacing w:after="0" w:line="237" w:lineRule="auto"/>
        <w:tabs>
          <w:tab w:leader="none" w:pos="56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Дата рождения обучающегося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Класс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группа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ind w:left="9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Образовательная программа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Причина направления на ППк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277" w:lineRule="exact"/>
        <w:rPr>
          <w:sz w:val="20"/>
          <w:szCs w:val="20"/>
          <w:color w:val="auto"/>
        </w:rPr>
      </w:pPr>
    </w:p>
    <w:p>
      <w:pPr>
        <w:ind w:left="2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Коллегиальное заключение ППк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выводы об имеющихся у ребенка трудностях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без указания диагноза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развитии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обучении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адаптации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исходя из актуального запроса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о мерах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необходимых для разрешения этих трудностей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включая определение видов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сроков оказания психолого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медико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педагогической помощи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9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Рекомендации педагогам</w:t>
      </w:r>
    </w:p>
    <w:p>
      <w:pPr>
        <w:spacing w:after="0" w:line="62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Рекомендации родителям</w:t>
      </w:r>
    </w:p>
    <w:p>
      <w:pPr>
        <w:spacing w:after="0" w:line="57" w:lineRule="exact"/>
        <w:rPr>
          <w:sz w:val="20"/>
          <w:szCs w:val="20"/>
          <w:color w:val="auto"/>
        </w:rPr>
      </w:pPr>
    </w:p>
    <w:p>
      <w:pPr>
        <w:ind w:left="960" w:right="34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Приложение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планы коррекционно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развивающей работы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индивидуальный образовательный маршрут и другие необходимые материалы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):</w:t>
      </w:r>
    </w:p>
    <w:p>
      <w:pPr>
        <w:spacing w:after="0" w:line="272" w:lineRule="exact"/>
        <w:rPr>
          <w:sz w:val="20"/>
          <w:szCs w:val="20"/>
          <w:color w:val="auto"/>
        </w:rPr>
      </w:pPr>
    </w:p>
    <w:p>
      <w:pPr>
        <w:ind w:left="12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Председатель ППк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Фамилия</w:t>
      </w:r>
    </w:p>
    <w:p>
      <w:pPr>
        <w:spacing w:after="0" w:line="278" w:lineRule="exact"/>
        <w:rPr>
          <w:sz w:val="20"/>
          <w:szCs w:val="20"/>
          <w:color w:val="auto"/>
        </w:rPr>
      </w:pPr>
    </w:p>
    <w:p>
      <w:pPr>
        <w:ind w:left="12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Члены ППк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ind w:left="14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Фамилия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14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Фамилия</w:t>
      </w:r>
    </w:p>
    <w:p>
      <w:pPr>
        <w:sectPr>
          <w:pgSz w:w="11900" w:h="16841" w:orient="portrait"/>
          <w:cols w:equalWidth="0" w:num="1">
            <w:col w:w="9620"/>
          </w:cols>
          <w:pgMar w:left="1440" w:top="1115" w:right="849" w:bottom="826" w:gutter="0" w:footer="0" w:header="0"/>
        </w:sectPr>
      </w:pPr>
    </w:p>
    <w:bookmarkStart w:id="6" w:name="page7"/>
    <w:bookmarkEnd w:id="6"/>
    <w:p>
      <w:pPr>
        <w:ind w:left="480" w:hanging="220"/>
        <w:spacing w:after="0"/>
        <w:tabs>
          <w:tab w:leader="none" w:pos="480" w:val="left"/>
        </w:tabs>
        <w:numPr>
          <w:ilvl w:val="0"/>
          <w:numId w:val="1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решением ознакомлен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 _____________/____________________________________</w:t>
      </w:r>
    </w:p>
    <w:p>
      <w:pPr>
        <w:ind w:left="272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подпись и ФИО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полностью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родителя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законного представителя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</w:p>
    <w:p>
      <w:pPr>
        <w:spacing w:after="0" w:line="279" w:lineRule="exact"/>
        <w:rPr>
          <w:sz w:val="20"/>
          <w:szCs w:val="20"/>
          <w:color w:val="auto"/>
        </w:rPr>
      </w:pPr>
    </w:p>
    <w:p>
      <w:pPr>
        <w:ind w:left="480" w:hanging="220"/>
        <w:spacing w:after="0"/>
        <w:tabs>
          <w:tab w:leader="none" w:pos="480" w:val="left"/>
        </w:tabs>
        <w:numPr>
          <w:ilvl w:val="0"/>
          <w:numId w:val="1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решением согласен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_____________/____________________________________</w:t>
      </w:r>
    </w:p>
    <w:p>
      <w:pPr>
        <w:ind w:left="272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подпись и ФИО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полностью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родителя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законного представителя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</w:p>
    <w:p>
      <w:pPr>
        <w:spacing w:after="0" w:line="280" w:lineRule="exact"/>
        <w:rPr>
          <w:sz w:val="20"/>
          <w:szCs w:val="20"/>
          <w:color w:val="auto"/>
        </w:rPr>
      </w:pPr>
    </w:p>
    <w:p>
      <w:pPr>
        <w:ind w:left="480" w:hanging="220"/>
        <w:spacing w:after="0"/>
        <w:tabs>
          <w:tab w:leader="none" w:pos="480" w:val="left"/>
        </w:tabs>
        <w:numPr>
          <w:ilvl w:val="0"/>
          <w:numId w:val="2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решением согласен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частично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 согласен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 пунктами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 _____________</w:t>
      </w:r>
    </w:p>
    <w:p>
      <w:pPr>
        <w:ind w:left="260"/>
        <w:spacing w:after="0" w:line="237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___________________________________________________________________________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/>
        <w:spacing w:after="0" w:line="237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___________________________________________________________________________</w:t>
      </w:r>
    </w:p>
    <w:p>
      <w:pPr>
        <w:spacing w:after="0" w:line="280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______________/____________________________________________________________</w:t>
      </w:r>
    </w:p>
    <w:p>
      <w:pPr>
        <w:ind w:left="2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подпись и ФИО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полностью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родителя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законного представителя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ind w:left="80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Приложение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4</w:t>
      </w:r>
    </w:p>
    <w:p>
      <w:pPr>
        <w:spacing w:after="0" w:line="264" w:lineRule="exact"/>
        <w:rPr>
          <w:sz w:val="20"/>
          <w:szCs w:val="20"/>
          <w:color w:val="auto"/>
        </w:rPr>
      </w:pPr>
    </w:p>
    <w:p>
      <w:pPr>
        <w:ind w:left="960"/>
        <w:spacing w:after="0"/>
        <w:tabs>
          <w:tab w:leader="none" w:pos="4000" w:val="left"/>
          <w:tab w:leader="none" w:pos="83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Представление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психолого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педагогического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консилиума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1420" w:val="left"/>
          <w:tab w:leader="none" w:pos="3840" w:val="left"/>
          <w:tab w:leader="none" w:pos="5120" w:val="left"/>
          <w:tab w:leader="none" w:pos="7700" w:val="left"/>
          <w:tab w:leader="none" w:pos="88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обучающегося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предоставления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ПМПК</w:t>
      </w:r>
    </w:p>
    <w:p>
      <w:pPr>
        <w:ind w:left="2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ФИО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дата рождения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группа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класс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</w:p>
    <w:p>
      <w:pPr>
        <w:ind w:left="9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Общие сведения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1100" w:hanging="134"/>
        <w:spacing w:after="0"/>
        <w:tabs>
          <w:tab w:leader="none" w:pos="1100" w:val="left"/>
        </w:tabs>
        <w:numPr>
          <w:ilvl w:val="0"/>
          <w:numId w:val="2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дата поступления в образовательную организацию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1100" w:hanging="134"/>
        <w:spacing w:after="0" w:line="238" w:lineRule="auto"/>
        <w:tabs>
          <w:tab w:leader="none" w:pos="1100" w:val="left"/>
        </w:tabs>
        <w:numPr>
          <w:ilvl w:val="0"/>
          <w:numId w:val="2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программа обучения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полное наименование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);</w:t>
      </w:r>
    </w:p>
    <w:p>
      <w:pPr>
        <w:ind w:left="1100" w:hanging="134"/>
        <w:spacing w:after="0" w:line="237" w:lineRule="auto"/>
        <w:tabs>
          <w:tab w:leader="none" w:pos="1100" w:val="left"/>
        </w:tabs>
        <w:numPr>
          <w:ilvl w:val="0"/>
          <w:numId w:val="2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форма организации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1200" w:hanging="234"/>
        <w:spacing w:after="0"/>
        <w:tabs>
          <w:tab w:leader="none" w:pos="1200" w:val="left"/>
        </w:tabs>
        <w:numPr>
          <w:ilvl w:val="0"/>
          <w:numId w:val="2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группе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классе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260" w:right="40" w:firstLine="706"/>
        <w:spacing w:after="0" w:line="23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группа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комбинированной направленности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компенсирующей направленности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общеразвивающая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присмотра и ухода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кратковременного пребывания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Лекотека и др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.);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класс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общеобразовательный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отдельный для обучающихся с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...;</w:t>
      </w:r>
    </w:p>
    <w:p>
      <w:pPr>
        <w:ind w:left="1200" w:hanging="234"/>
        <w:spacing w:after="0" w:line="237" w:lineRule="auto"/>
        <w:tabs>
          <w:tab w:leader="none" w:pos="1200" w:val="left"/>
        </w:tabs>
        <w:numPr>
          <w:ilvl w:val="0"/>
          <w:numId w:val="2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 дому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200" w:hanging="234"/>
        <w:spacing w:after="0" w:line="237" w:lineRule="auto"/>
        <w:tabs>
          <w:tab w:leader="none" w:pos="1200" w:val="left"/>
        </w:tabs>
        <w:numPr>
          <w:ilvl w:val="0"/>
          <w:numId w:val="2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форме семейного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200" w:hanging="234"/>
        <w:spacing w:after="0"/>
        <w:tabs>
          <w:tab w:leader="none" w:pos="1200" w:val="left"/>
        </w:tabs>
        <w:numPr>
          <w:ilvl w:val="0"/>
          <w:numId w:val="2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сетевая форма реализации образовательных программ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1200" w:hanging="234"/>
        <w:spacing w:after="0" w:line="237" w:lineRule="auto"/>
        <w:tabs>
          <w:tab w:leader="none" w:pos="1200" w:val="left"/>
        </w:tabs>
        <w:numPr>
          <w:ilvl w:val="0"/>
          <w:numId w:val="2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 применением дистанционных технологий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706"/>
        <w:spacing w:after="0" w:line="238" w:lineRule="auto"/>
        <w:tabs>
          <w:tab w:leader="none" w:pos="1268" w:val="left"/>
        </w:tabs>
        <w:numPr>
          <w:ilvl w:val="0"/>
          <w:numId w:val="2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факты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способные повлиять на поведение и успеваемость ребенка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образовательной организации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переход из одной образовательной организации в другую образовательную организацию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причины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перевод в состав другого класса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замена учителя начальных классов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однократная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повторная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межличностные конфликты в среде сверстников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конфликт семьи с образовательной организацией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обучение на основе индивидуального учебного плана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надомное обучение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повторное обучение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наличие частых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хронических заболеваний или пропусков учебных занятий и др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.;</w:t>
      </w:r>
    </w:p>
    <w:p>
      <w:pPr>
        <w:spacing w:after="0" w:line="2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 w:firstLine="706"/>
        <w:spacing w:after="0" w:line="231" w:lineRule="auto"/>
        <w:tabs>
          <w:tab w:leader="none" w:pos="1117" w:val="left"/>
        </w:tabs>
        <w:numPr>
          <w:ilvl w:val="0"/>
          <w:numId w:val="2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состав семьи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перечислить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 кем проживает ребенок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родственные отношения и количество детей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взрослых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706"/>
        <w:spacing w:after="0" w:line="238" w:lineRule="auto"/>
        <w:tabs>
          <w:tab w:leader="none" w:pos="1442" w:val="left"/>
        </w:tabs>
        <w:numPr>
          <w:ilvl w:val="0"/>
          <w:numId w:val="2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трудности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переживаемые в семье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материальные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хроническая психотравматизация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особо отмечается наличие жестокого отношения к ребенку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факт проживания совместно с ребенком родственников с асоциальным или антисоциальным поведением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психическими расстройствами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том числе братья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сестры с нарушениями развития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 также переезд в другие социокультурные условия менее чем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года назад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плохое владение русским языком одного или нескольких членов семьи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низкий уровень образования членов семьи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больше всего занимающихся ребенком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</w:p>
    <w:p>
      <w:pPr>
        <w:sectPr>
          <w:pgSz w:w="11900" w:h="16841" w:orient="portrait"/>
          <w:cols w:equalWidth="0" w:num="1">
            <w:col w:w="9620"/>
          </w:cols>
          <w:pgMar w:left="1440" w:top="1401" w:right="849" w:bottom="798" w:gutter="0" w:footer="0" w:header="0"/>
        </w:sectPr>
      </w:pPr>
    </w:p>
    <w:bookmarkStart w:id="7" w:name="page8"/>
    <w:bookmarkEnd w:id="7"/>
    <w:p>
      <w:pPr>
        <w:ind w:left="260" w:right="20" w:firstLine="706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Информация об условиях и результатах образования ребенка в образовательной организации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706"/>
        <w:spacing w:after="0" w:line="236" w:lineRule="auto"/>
        <w:tabs>
          <w:tab w:leader="none" w:pos="1498" w:val="left"/>
        </w:tabs>
        <w:numPr>
          <w:ilvl w:val="0"/>
          <w:numId w:val="2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Краткая характеристика познавательного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речевого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двигательного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коммуникативно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личностного развития ребенка на момент поступления в образовательную организацию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качественно в соотношении с возрастными нормами развития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значительно отставало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отставало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неравномерно отставало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частично опережало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</w:p>
    <w:p>
      <w:pPr>
        <w:spacing w:after="0" w:line="2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706"/>
        <w:spacing w:after="0" w:line="236" w:lineRule="auto"/>
        <w:tabs>
          <w:tab w:leader="none" w:pos="1498" w:val="left"/>
        </w:tabs>
        <w:numPr>
          <w:ilvl w:val="0"/>
          <w:numId w:val="2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Краткая характеристика познавательного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речевого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двигательного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коммуникативно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личностного развития ребенка на момент подготовки характеристики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качественно в соотношении с возрастными нормами развития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значительно отстает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отстает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неравномерно отстает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частично опережает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0" w:firstLine="706"/>
        <w:spacing w:after="0" w:line="235" w:lineRule="auto"/>
        <w:tabs>
          <w:tab w:leader="none" w:pos="1520" w:val="left"/>
        </w:tabs>
        <w:numPr>
          <w:ilvl w:val="0"/>
          <w:numId w:val="2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Динамика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показатели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познавательного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речевого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двигательного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коммуникативно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личностного развития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 каждой из перечисленных линий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крайне незначительная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незначительная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неравномерная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достаточная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 w:firstLine="706"/>
        <w:spacing w:after="0" w:line="231" w:lineRule="auto"/>
        <w:tabs>
          <w:tab w:leader="none" w:pos="1232" w:val="left"/>
        </w:tabs>
        <w:numPr>
          <w:ilvl w:val="0"/>
          <w:numId w:val="2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Динамика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показатели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деятельности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практической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игровой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продуктивной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 период нахождения в образовательной организации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&lt;3&gt;.</w:t>
      </w:r>
    </w:p>
    <w:p>
      <w:pPr>
        <w:spacing w:after="0" w:line="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9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--------------------------------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 w:firstLine="706"/>
        <w:spacing w:after="0" w:line="232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&lt;3&gt;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обучающихся с умственной отсталостью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интеллектуальными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нарушениями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</w:p>
    <w:p>
      <w:pPr>
        <w:spacing w:after="0" w:line="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200" w:hanging="234"/>
        <w:spacing w:after="0"/>
        <w:tabs>
          <w:tab w:leader="none" w:pos="1200" w:val="left"/>
        </w:tabs>
        <w:numPr>
          <w:ilvl w:val="0"/>
          <w:numId w:val="2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Динамика освоения программного материала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ind w:left="1100" w:hanging="134"/>
        <w:spacing w:after="0" w:line="237" w:lineRule="auto"/>
        <w:tabs>
          <w:tab w:leader="none" w:pos="1100" w:val="left"/>
        </w:tabs>
        <w:numPr>
          <w:ilvl w:val="0"/>
          <w:numId w:val="2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программа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 которой обучается ребенок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авторы или название ОП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АОП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706"/>
        <w:spacing w:after="0" w:line="238" w:lineRule="auto"/>
        <w:tabs>
          <w:tab w:leader="none" w:pos="1117" w:val="left"/>
        </w:tabs>
        <w:numPr>
          <w:ilvl w:val="0"/>
          <w:numId w:val="2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соответствие объема знаний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умений и навыков требованиям программы или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для обучающегося по программе дошкольного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достижение целевых ориентиров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соответствии с годом обучения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обучающегося по программе основного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среднего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профессионального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достижение образовательных результатов в соответствии с годом обучения в отдельных образовательных областях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фактически отсутствует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крайне незначительна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невысокая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неравномерная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706"/>
        <w:spacing w:after="0" w:line="238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6.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Особенности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влияющие на результативность обучения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: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мотивация к обучению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фактически не проявляется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недостаточная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нестабильная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),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сензитивность в отношениях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педагогами в учебной деятельности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 критику обижается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дает аффективную вспышку протеста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прекращает деятельность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фактически не реагирует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другое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качество деятельности при этом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ухудшается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остается без изменений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снижается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эмоциональная напряженность при необходимости публичного ответа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контрольной работы и пр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высокая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неравномерная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нестабильная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 выявляется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),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истощаемость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высокая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очевидным снижением качества деятельности и пр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умеренная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незначительная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др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706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7.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Отношение семьи к трудностям ребенка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 игнорирования до готовности 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сотрудничеству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наличие других родственников или близких людей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пытающихся оказать поддержку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факты дополнительных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оплачиваемых родителями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занятий с ребенком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занятия с логопедом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дефектологом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психологом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репетиторство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706"/>
        <w:spacing w:after="0" w:line="236" w:lineRule="auto"/>
        <w:tabs>
          <w:tab w:leader="none" w:pos="1325" w:val="left"/>
        </w:tabs>
        <w:numPr>
          <w:ilvl w:val="0"/>
          <w:numId w:val="2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Получаемая коррекционно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развивающая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психолого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педагогическая помощь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конкретизировать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);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занятия с логопедом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дефектологом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психологом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учителем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начальных классов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указать длительность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когда начались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закончились занятия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регулярность посещения этих занятий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выполнение домашних заданий этих специалистов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200" w:hanging="234"/>
        <w:spacing w:after="0"/>
        <w:tabs>
          <w:tab w:leader="none" w:pos="1200" w:val="left"/>
        </w:tabs>
        <w:numPr>
          <w:ilvl w:val="0"/>
          <w:numId w:val="2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Характеристики взросления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&lt;4&gt;:</w:t>
      </w:r>
    </w:p>
    <w:p>
      <w:pPr>
        <w:ind w:left="9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--------------------------------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260" w:right="20" w:firstLine="706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&lt;4&gt;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подростков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 также обучающихся с девиантным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общественно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опасным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поведением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706"/>
        <w:spacing w:after="0" w:line="236" w:lineRule="auto"/>
        <w:tabs>
          <w:tab w:leader="none" w:pos="1261" w:val="left"/>
        </w:tabs>
        <w:numPr>
          <w:ilvl w:val="0"/>
          <w:numId w:val="2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хобби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увлечения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интересы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перечислить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отразить их значимость для обучающегося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ситуативность или постоянство пристрастий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возможно наличие травмирующих переживаний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например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запретили родители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исключили из секции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перестал заниматься из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 нехватки средств и 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.);</w:t>
      </w:r>
    </w:p>
    <w:p>
      <w:pPr>
        <w:sectPr>
          <w:pgSz w:w="11900" w:h="16841" w:orient="portrait"/>
          <w:cols w:equalWidth="0" w:num="1">
            <w:col w:w="9620"/>
          </w:cols>
          <w:pgMar w:left="1440" w:top="1137" w:right="849" w:bottom="1074" w:gutter="0" w:footer="0" w:header="0"/>
        </w:sectPr>
      </w:pPr>
    </w:p>
    <w:bookmarkStart w:id="8" w:name="page9"/>
    <w:bookmarkEnd w:id="8"/>
    <w:p>
      <w:pPr>
        <w:ind w:left="260" w:firstLine="706"/>
        <w:spacing w:after="0" w:line="235" w:lineRule="auto"/>
        <w:tabs>
          <w:tab w:leader="none" w:pos="1196" w:val="left"/>
        </w:tabs>
        <w:numPr>
          <w:ilvl w:val="0"/>
          <w:numId w:val="2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характер занятости во внеучебное время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имеет ли круг обязанностей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как относится к их выполнению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);</w:t>
      </w:r>
    </w:p>
    <w:p>
      <w:pPr>
        <w:ind w:left="1100" w:hanging="134"/>
        <w:spacing w:after="0" w:line="238" w:lineRule="auto"/>
        <w:tabs>
          <w:tab w:leader="none" w:pos="1100" w:val="left"/>
        </w:tabs>
        <w:numPr>
          <w:ilvl w:val="0"/>
          <w:numId w:val="2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отношение к учебе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наличие предпочитаемых предметов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любимых учителей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);</w:t>
      </w:r>
    </w:p>
    <w:p>
      <w:pPr>
        <w:ind w:left="1140" w:hanging="174"/>
        <w:spacing w:after="0" w:line="237" w:lineRule="auto"/>
        <w:tabs>
          <w:tab w:leader="none" w:pos="1140" w:val="left"/>
        </w:tabs>
        <w:numPr>
          <w:ilvl w:val="0"/>
          <w:numId w:val="2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отношение к педагогическим воздействиям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описать воздействия и реакцию на</w:t>
      </w:r>
    </w:p>
    <w:p>
      <w:pPr>
        <w:spacing w:after="0" w:line="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них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 w:firstLine="706"/>
        <w:spacing w:after="0" w:line="232" w:lineRule="auto"/>
        <w:tabs>
          <w:tab w:leader="none" w:pos="1254" w:val="left"/>
        </w:tabs>
        <w:numPr>
          <w:ilvl w:val="0"/>
          <w:numId w:val="2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характер общения со сверстниками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одноклассниками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отвергаемый или оттесненный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изолированный по собственному желанию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неформальный лидер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);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firstLine="706"/>
        <w:spacing w:after="0" w:line="231" w:lineRule="auto"/>
        <w:tabs>
          <w:tab w:leader="none" w:pos="1211" w:val="left"/>
        </w:tabs>
        <w:numPr>
          <w:ilvl w:val="0"/>
          <w:numId w:val="2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значимость общения со сверстниками в системе ценностей обучающегося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приоритетная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второстепенная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firstLine="706"/>
        <w:spacing w:after="0" w:line="235" w:lineRule="auto"/>
        <w:tabs>
          <w:tab w:leader="none" w:pos="1132" w:val="left"/>
        </w:tabs>
        <w:numPr>
          <w:ilvl w:val="0"/>
          <w:numId w:val="2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значимость виртуального общения в системе ценностей обучающегося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сколько времени по его собственному мнению проводит в социальных сетях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706"/>
        <w:spacing w:after="0" w:line="235" w:lineRule="auto"/>
        <w:tabs>
          <w:tab w:leader="none" w:pos="1146" w:val="left"/>
        </w:tabs>
        <w:numPr>
          <w:ilvl w:val="0"/>
          <w:numId w:val="2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способность критически оценивать поступки свои и окружающих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том числе антиобщественные проявления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 сформирована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сформирована недостаточно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сформирована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"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 словах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");</w:t>
      </w:r>
    </w:p>
    <w:p>
      <w:pPr>
        <w:spacing w:after="0" w:line="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100" w:hanging="134"/>
        <w:spacing w:after="0" w:line="238" w:lineRule="auto"/>
        <w:tabs>
          <w:tab w:leader="none" w:pos="1100" w:val="left"/>
        </w:tabs>
        <w:numPr>
          <w:ilvl w:val="0"/>
          <w:numId w:val="2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самосознание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самооценка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);</w:t>
      </w:r>
    </w:p>
    <w:p>
      <w:pPr>
        <w:ind w:left="1100" w:hanging="134"/>
        <w:spacing w:after="0" w:line="237" w:lineRule="auto"/>
        <w:tabs>
          <w:tab w:leader="none" w:pos="1100" w:val="left"/>
        </w:tabs>
        <w:numPr>
          <w:ilvl w:val="0"/>
          <w:numId w:val="2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принадлежность к молодежной субкультуре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);</w:t>
      </w:r>
    </w:p>
    <w:p>
      <w:pPr>
        <w:spacing w:after="0" w:line="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100" w:hanging="134"/>
        <w:spacing w:after="0"/>
        <w:tabs>
          <w:tab w:leader="none" w:pos="1100" w:val="left"/>
        </w:tabs>
        <w:numPr>
          <w:ilvl w:val="0"/>
          <w:numId w:val="2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особенности психосексуального развития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1100" w:hanging="134"/>
        <w:spacing w:after="0" w:line="237" w:lineRule="auto"/>
        <w:tabs>
          <w:tab w:leader="none" w:pos="1100" w:val="left"/>
        </w:tabs>
        <w:numPr>
          <w:ilvl w:val="0"/>
          <w:numId w:val="2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религиозные убеждения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 актуализирует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навязывает другим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 w:firstLine="706"/>
        <w:spacing w:after="0" w:line="235" w:lineRule="auto"/>
        <w:tabs>
          <w:tab w:leader="none" w:pos="1146" w:val="left"/>
        </w:tabs>
        <w:numPr>
          <w:ilvl w:val="0"/>
          <w:numId w:val="2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отношения с семьей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описание известных педагогам фактов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кого слушается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 кому привязан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либо эмоциональная связь с семьей ухудшена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утрачена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);</w:t>
      </w:r>
    </w:p>
    <w:p>
      <w:pPr>
        <w:ind w:left="1100" w:hanging="134"/>
        <w:spacing w:after="0" w:line="237" w:lineRule="auto"/>
        <w:tabs>
          <w:tab w:leader="none" w:pos="1100" w:val="left"/>
        </w:tabs>
        <w:numPr>
          <w:ilvl w:val="0"/>
          <w:numId w:val="2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жизненные планы и профессиональные намерения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9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Поведенческие девиации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&lt;5&gt;: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--------------------------------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260" w:firstLine="706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&lt;5&gt;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подростков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 также обучающихся с девиантным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общественно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опасным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поведением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1100" w:hanging="134"/>
        <w:spacing w:after="0"/>
        <w:tabs>
          <w:tab w:leader="none" w:pos="1100" w:val="left"/>
        </w:tabs>
        <w:numPr>
          <w:ilvl w:val="0"/>
          <w:numId w:val="3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совершенные в прошлом или текущие правонарушения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1100" w:hanging="134"/>
        <w:spacing w:after="0" w:line="238" w:lineRule="auto"/>
        <w:tabs>
          <w:tab w:leader="none" w:pos="1100" w:val="left"/>
        </w:tabs>
        <w:numPr>
          <w:ilvl w:val="0"/>
          <w:numId w:val="3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наличие самовольных уходов из дома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бродяжничество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firstLine="706"/>
        <w:spacing w:after="0" w:line="235" w:lineRule="auto"/>
        <w:tabs>
          <w:tab w:leader="none" w:pos="1153" w:val="left"/>
        </w:tabs>
        <w:numPr>
          <w:ilvl w:val="0"/>
          <w:numId w:val="3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проявления агрессии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физической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или вербальной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 отношению к другим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либо к животным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),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склонность к насилию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firstLine="706"/>
        <w:spacing w:after="0" w:line="232" w:lineRule="auto"/>
        <w:tabs>
          <w:tab w:leader="none" w:pos="1218" w:val="left"/>
        </w:tabs>
        <w:numPr>
          <w:ilvl w:val="0"/>
          <w:numId w:val="3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оппозиционные установки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спорит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отказывается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либо негативизм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делает наоборот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);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firstLine="706"/>
        <w:spacing w:after="0" w:line="231" w:lineRule="auto"/>
        <w:tabs>
          <w:tab w:leader="none" w:pos="1117" w:val="left"/>
        </w:tabs>
        <w:numPr>
          <w:ilvl w:val="0"/>
          <w:numId w:val="3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отношение к курению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алкоголю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наркотикам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другим психоактивным веществам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пробы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регулярное употребление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интерес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стремление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зависимость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100" w:hanging="134"/>
        <w:spacing w:after="0" w:line="237" w:lineRule="auto"/>
        <w:tabs>
          <w:tab w:leader="none" w:pos="1100" w:val="left"/>
        </w:tabs>
        <w:numPr>
          <w:ilvl w:val="0"/>
          <w:numId w:val="3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сквернословие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100" w:hanging="134"/>
        <w:spacing w:after="0"/>
        <w:tabs>
          <w:tab w:leader="none" w:pos="1100" w:val="left"/>
        </w:tabs>
        <w:numPr>
          <w:ilvl w:val="0"/>
          <w:numId w:val="3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проявления злости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или ненависти к окружающим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конкретизировать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);</w:t>
      </w:r>
    </w:p>
    <w:p>
      <w:pPr>
        <w:ind w:left="1100" w:hanging="134"/>
        <w:spacing w:after="0" w:line="237" w:lineRule="auto"/>
        <w:tabs>
          <w:tab w:leader="none" w:pos="1100" w:val="left"/>
        </w:tabs>
        <w:numPr>
          <w:ilvl w:val="0"/>
          <w:numId w:val="3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отношение к компьютерным играм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равнодушен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интерес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зависимость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firstLine="706"/>
        <w:spacing w:after="0" w:line="235" w:lineRule="auto"/>
        <w:tabs>
          <w:tab w:leader="none" w:pos="1160" w:val="left"/>
        </w:tabs>
        <w:numPr>
          <w:ilvl w:val="0"/>
          <w:numId w:val="3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повышенная внушаемость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влияние авторитетов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влияние дисфункциональных групп сверстников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подверженность влиянию моды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средств массовой информации и пр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.);</w:t>
      </w:r>
    </w:p>
    <w:p>
      <w:pPr>
        <w:ind w:left="1100" w:hanging="134"/>
        <w:spacing w:after="0" w:line="238" w:lineRule="auto"/>
        <w:tabs>
          <w:tab w:leader="none" w:pos="1100" w:val="left"/>
        </w:tabs>
        <w:numPr>
          <w:ilvl w:val="0"/>
          <w:numId w:val="3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дезадаптивные черты личности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конкретизировать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260" w:firstLine="706"/>
        <w:spacing w:after="0" w:line="235" w:lineRule="auto"/>
        <w:tabs>
          <w:tab w:leader="none" w:pos="1491" w:val="left"/>
        </w:tabs>
        <w:numPr>
          <w:ilvl w:val="0"/>
          <w:numId w:val="3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Информация о проведении индивидуальной профилактической работы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конкретизировать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706"/>
        <w:spacing w:after="0" w:line="236" w:lineRule="auto"/>
        <w:tabs>
          <w:tab w:leader="none" w:pos="1469" w:val="left"/>
        </w:tabs>
        <w:numPr>
          <w:ilvl w:val="0"/>
          <w:numId w:val="3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Общий вывод о необходимости уточнения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изменения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подтверждения образовательного маршрута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создания условий для коррекции нарушений развития и социальной адаптации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или условий проведения индивидуальной профилактической работы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960"/>
        <w:spacing w:after="0" w:line="237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Дата составления документа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9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Подпись председателя ППк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Печать образовательной организации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Дополнительно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ind w:left="260" w:firstLine="706"/>
        <w:spacing w:after="0" w:line="232" w:lineRule="auto"/>
        <w:tabs>
          <w:tab w:leader="none" w:pos="1311" w:val="left"/>
        </w:tabs>
        <w:numPr>
          <w:ilvl w:val="0"/>
          <w:numId w:val="3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Для обучающегося по АОП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указать коррекционно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развивающие курсы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динамику в коррекции нарушений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ectPr>
          <w:pgSz w:w="11900" w:h="16841" w:orient="portrait"/>
          <w:cols w:equalWidth="0" w:num="1">
            <w:col w:w="9600"/>
          </w:cols>
          <w:pgMar w:left="1440" w:top="1137" w:right="869" w:bottom="1071" w:gutter="0" w:footer="0" w:header="0"/>
        </w:sectPr>
      </w:pPr>
    </w:p>
    <w:bookmarkStart w:id="9" w:name="page10"/>
    <w:bookmarkEnd w:id="9"/>
    <w:p>
      <w:pPr>
        <w:ind w:left="1220" w:hanging="254"/>
        <w:spacing w:after="0"/>
        <w:tabs>
          <w:tab w:leader="none" w:pos="1220" w:val="left"/>
        </w:tabs>
        <w:numPr>
          <w:ilvl w:val="0"/>
          <w:numId w:val="3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Приложением к Представлению для школьников является табель успеваемости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/>
        <w:spacing w:after="0" w:line="232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заверенный личной подписью руководителя образовательной организации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уполномоченного лица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),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печатью образовательной организации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 w:firstLine="706"/>
        <w:spacing w:after="0" w:line="235" w:lineRule="auto"/>
        <w:tabs>
          <w:tab w:leader="none" w:pos="1304" w:val="left"/>
        </w:tabs>
        <w:numPr>
          <w:ilvl w:val="0"/>
          <w:numId w:val="3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Представление заверяется личной подписью руководителя образовательной организации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уполномоченного лица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печатью образовательной организации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 w:firstLine="706"/>
        <w:spacing w:after="0" w:line="232" w:lineRule="auto"/>
        <w:tabs>
          <w:tab w:leader="none" w:pos="1217" w:val="left"/>
        </w:tabs>
        <w:numPr>
          <w:ilvl w:val="0"/>
          <w:numId w:val="3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Представление может быть дополнено исходя из индивидуальных особенностей обучающегося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706"/>
        <w:spacing w:after="0" w:line="233" w:lineRule="auto"/>
        <w:tabs>
          <w:tab w:leader="none" w:pos="1347" w:val="left"/>
        </w:tabs>
        <w:numPr>
          <w:ilvl w:val="0"/>
          <w:numId w:val="3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отсутствие в образовательной организации психолого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педагогического консилиума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Представление готовится педагогом или специалистом психолого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педагогического профиля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динамике наблюдающим ребенка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воспитатель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учитель</w:t>
      </w:r>
    </w:p>
    <w:p>
      <w:pPr>
        <w:spacing w:after="0" w:line="2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/>
        <w:spacing w:after="0" w:line="231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начальных классов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классный руководитель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мастер производственного обучения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тьютор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психолог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дефектолог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0" w:lineRule="exact"/>
        <w:rPr>
          <w:sz w:val="20"/>
          <w:szCs w:val="20"/>
          <w:color w:val="auto"/>
        </w:rPr>
      </w:pPr>
    </w:p>
    <w:p>
      <w:pPr>
        <w:ind w:left="80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Приложение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5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1620" w:right="1660" w:hanging="121"/>
        <w:spacing w:after="0" w:line="24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Согласие родителей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(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законных представителей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)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обучающегося на проведение психолого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-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педагогического обследования</w:t>
      </w:r>
    </w:p>
    <w:p>
      <w:pPr>
        <w:ind w:left="270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специалистами ППк</w:t>
      </w:r>
    </w:p>
    <w:p>
      <w:pPr>
        <w:spacing w:after="0" w:line="27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,____________________________________________________________________________</w:t>
      </w:r>
    </w:p>
    <w:p>
      <w:pPr>
        <w:jc w:val="center"/>
        <w:ind w:right="-239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ФИО родителя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законного представителя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обучающегося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_____________________________________________________________________________</w:t>
      </w:r>
    </w:p>
    <w:p>
      <w:pPr>
        <w:ind w:left="2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_____________________________________________________________________________</w:t>
      </w:r>
    </w:p>
    <w:p>
      <w:pPr>
        <w:jc w:val="center"/>
        <w:ind w:right="-239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номер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серия паспорта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когда и кем выдан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являясь родителем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законным представителем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 _____________________________________</w:t>
      </w:r>
    </w:p>
    <w:p>
      <w:pPr>
        <w:ind w:left="2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нужное подчеркнуть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</w:p>
    <w:p>
      <w:pPr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_____________________________________________________________________________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ФИО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класс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группа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котором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ой обучается обучающийся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.)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рождения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</w:p>
    <w:p>
      <w:pPr>
        <w:spacing w:after="0" w:line="272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Выражаю согласие на проведение психолого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педагогического обследования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78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"__" ________ 20__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./___________/_________________________________________</w:t>
      </w:r>
    </w:p>
    <w:p>
      <w:pPr>
        <w:ind w:left="2720"/>
        <w:spacing w:after="0"/>
        <w:tabs>
          <w:tab w:leader="none" w:pos="43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подпись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(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расшифровка подписи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)</w:t>
      </w:r>
    </w:p>
    <w:sectPr>
      <w:pgSz w:w="11900" w:h="16841" w:orient="portrait"/>
      <w:cols w:equalWidth="0" w:num="1">
        <w:col w:w="9620"/>
      </w:cols>
      <w:pgMar w:left="1440" w:top="1120" w:right="849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25E45D32"/>
    <w:multiLevelType w:val="hybridMultilevel"/>
    <w:lvl w:ilvl="0">
      <w:lvlJc w:val="left"/>
      <w:lvlText w:val="%1."/>
      <w:numFmt w:val="decimal"/>
    </w:lvl>
    <w:lvl w:ilvl="1">
      <w:lvlJc w:val="left"/>
      <w:lvlText w:val="о"/>
      <w:numFmt w:val="bullet"/>
      <w:start w:val="1"/>
    </w:lvl>
  </w:abstractNum>
  <w:abstractNum w:abstractNumId="1">
    <w:nsid w:val="519B500D"/>
    <w:multiLevelType w:val="hybridMultilevel"/>
    <w:lvl w:ilvl="0">
      <w:lvlJc w:val="left"/>
      <w:lvlText w:val="в"/>
      <w:numFmt w:val="bullet"/>
      <w:start w:val="1"/>
    </w:lvl>
  </w:abstractNum>
  <w:abstractNum w:abstractNumId="2">
    <w:nsid w:val="431BD7B7"/>
    <w:multiLevelType w:val="hybridMultilevel"/>
    <w:lvl w:ilvl="0">
      <w:lvlJc w:val="left"/>
      <w:lvlText w:val="-"/>
      <w:numFmt w:val="bullet"/>
      <w:start w:val="1"/>
    </w:lvl>
  </w:abstractNum>
  <w:abstractNum w:abstractNumId="3">
    <w:nsid w:val="3F2DBA31"/>
    <w:multiLevelType w:val="hybridMultilevel"/>
    <w:lvl w:ilvl="0">
      <w:lvlJc w:val="left"/>
      <w:lvlText w:val="-"/>
      <w:numFmt w:val="bullet"/>
      <w:start w:val="1"/>
    </w:lvl>
  </w:abstractNum>
  <w:abstractNum w:abstractNumId="4">
    <w:nsid w:val="7C83E458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2.7.%2."/>
      <w:numFmt w:val="decimal"/>
      <w:start w:val="2"/>
    </w:lvl>
  </w:abstractNum>
  <w:abstractNum w:abstractNumId="5">
    <w:nsid w:val="257130A3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2.%2."/>
      <w:numFmt w:val="decimal"/>
      <w:start w:val="8"/>
    </w:lvl>
  </w:abstractNum>
  <w:abstractNum w:abstractNumId="6">
    <w:nsid w:val="62BBD95A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2.8.%2."/>
      <w:numFmt w:val="decimal"/>
      <w:start w:val="1"/>
    </w:lvl>
  </w:abstractNum>
  <w:abstractNum w:abstractNumId="7">
    <w:nsid w:val="436C6125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."/>
      <w:numFmt w:val="decimal"/>
      <w:start w:val="3"/>
    </w:lvl>
  </w:abstractNum>
  <w:abstractNum w:abstractNumId="8">
    <w:nsid w:val="628C895D"/>
    <w:multiLevelType w:val="hybridMultilevel"/>
    <w:lvl w:ilvl="0">
      <w:lvlJc w:val="left"/>
      <w:lvlText w:val="-"/>
      <w:numFmt w:val="bullet"/>
      <w:start w:val="1"/>
    </w:lvl>
  </w:abstractNum>
  <w:abstractNum w:abstractNumId="9">
    <w:nsid w:val="333AB105"/>
    <w:multiLevelType w:val="hybridMultilevel"/>
    <w:lvl w:ilvl="0">
      <w:lvlJc w:val="left"/>
      <w:lvlText w:val="%1."/>
      <w:numFmt w:val="decimal"/>
      <w:start w:val="4"/>
    </w:lvl>
  </w:abstractNum>
  <w:abstractNum w:abstractNumId="10">
    <w:nsid w:val="721DA317"/>
    <w:multiLevelType w:val="hybridMultilevel"/>
    <w:lvl w:ilvl="0">
      <w:lvlJc w:val="left"/>
      <w:lvlText w:val="-"/>
      <w:numFmt w:val="bullet"/>
      <w:start w:val="1"/>
    </w:lvl>
  </w:abstractNum>
  <w:abstractNum w:abstractNumId="11">
    <w:nsid w:val="2443A858"/>
    <w:multiLevelType w:val="hybridMultilevel"/>
    <w:lvl w:ilvl="0">
      <w:lvlJc w:val="left"/>
      <w:lvlText w:val="-"/>
      <w:numFmt w:val="bullet"/>
      <w:start w:val="1"/>
    </w:lvl>
  </w:abstractNum>
  <w:abstractNum w:abstractNumId="12">
    <w:nsid w:val="2D1D5AE9"/>
    <w:multiLevelType w:val="hybridMultilevel"/>
    <w:lvl w:ilvl="0">
      <w:lvlJc w:val="left"/>
      <w:lvlText w:val="-"/>
      <w:numFmt w:val="bullet"/>
      <w:start w:val="1"/>
    </w:lvl>
  </w:abstractNum>
  <w:abstractNum w:abstractNumId="13">
    <w:nsid w:val="6763845E"/>
    <w:multiLevelType w:val="hybridMultilevel"/>
    <w:lvl w:ilvl="0">
      <w:lvlJc w:val="left"/>
      <w:lvlText w:val="-"/>
      <w:numFmt w:val="bullet"/>
      <w:start w:val="1"/>
    </w:lvl>
  </w:abstractNum>
  <w:abstractNum w:abstractNumId="14">
    <w:nsid w:val="75A2A8D4"/>
    <w:multiLevelType w:val="hybridMultilevel"/>
    <w:lvl w:ilvl="0">
      <w:lvlJc w:val="left"/>
      <w:lvlText w:val="%1."/>
      <w:numFmt w:val="decimal"/>
      <w:start w:val="1"/>
    </w:lvl>
  </w:abstractNum>
  <w:abstractNum w:abstractNumId="15">
    <w:nsid w:val="8EDBDAB"/>
    <w:multiLevelType w:val="hybridMultilevel"/>
    <w:lvl w:ilvl="0">
      <w:lvlJc w:val="left"/>
      <w:lvlText w:val="%1."/>
      <w:numFmt w:val="decimal"/>
      <w:start w:val="5"/>
    </w:lvl>
  </w:abstractNum>
  <w:abstractNum w:abstractNumId="16">
    <w:nsid w:val="79838CB2"/>
    <w:multiLevelType w:val="hybridMultilevel"/>
    <w:lvl w:ilvl="0">
      <w:lvlJc w:val="left"/>
      <w:lvlText w:val="%1."/>
      <w:numFmt w:val="decimal"/>
      <w:start w:val="6"/>
    </w:lvl>
  </w:abstractNum>
  <w:abstractNum w:abstractNumId="17">
    <w:nsid w:val="4353D0CD"/>
    <w:multiLevelType w:val="hybridMultilevel"/>
    <w:lvl w:ilvl="0">
      <w:lvlJc w:val="left"/>
      <w:lvlText w:val="С"/>
      <w:numFmt w:val="bullet"/>
      <w:start w:val="1"/>
    </w:lvl>
  </w:abstractNum>
  <w:abstractNum w:abstractNumId="18">
    <w:nsid w:val="B03E0C6"/>
    <w:multiLevelType w:val="hybridMultilevel"/>
    <w:lvl w:ilvl="0">
      <w:lvlJc w:val="left"/>
      <w:lvlText w:val="С"/>
      <w:numFmt w:val="bullet"/>
      <w:start w:val="1"/>
    </w:lvl>
  </w:abstractNum>
  <w:abstractNum w:abstractNumId="19">
    <w:nsid w:val="189A769B"/>
    <w:multiLevelType w:val="hybridMultilevel"/>
    <w:lvl w:ilvl="0">
      <w:lvlJc w:val="left"/>
      <w:lvlText w:val="С"/>
      <w:numFmt w:val="bullet"/>
      <w:start w:val="1"/>
    </w:lvl>
  </w:abstractNum>
  <w:abstractNum w:abstractNumId="20">
    <w:nsid w:val="54E49EB4"/>
    <w:multiLevelType w:val="hybridMultilevel"/>
    <w:lvl w:ilvl="0">
      <w:lvlJc w:val="left"/>
      <w:lvlText w:val="-"/>
      <w:numFmt w:val="bullet"/>
      <w:start w:val="1"/>
    </w:lvl>
  </w:abstractNum>
  <w:abstractNum w:abstractNumId="21">
    <w:nsid w:val="71F32454"/>
    <w:multiLevelType w:val="hybridMultilevel"/>
    <w:lvl w:ilvl="0">
      <w:lvlJc w:val="left"/>
      <w:lvlText w:val="%1."/>
      <w:numFmt w:val="decimal"/>
      <w:start w:val="1"/>
    </w:lvl>
  </w:abstractNum>
  <w:abstractNum w:abstractNumId="22">
    <w:nsid w:val="2CA88611"/>
    <w:multiLevelType w:val="hybridMultilevel"/>
    <w:lvl w:ilvl="0">
      <w:lvlJc w:val="left"/>
      <w:lvlText w:val="%1."/>
      <w:numFmt w:val="decimal"/>
      <w:start w:val="2"/>
    </w:lvl>
  </w:abstractNum>
  <w:abstractNum w:abstractNumId="23">
    <w:nsid w:val="836C40E"/>
    <w:multiLevelType w:val="hybridMultilevel"/>
    <w:lvl w:ilvl="0">
      <w:lvlJc w:val="left"/>
      <w:lvlText w:val="-"/>
      <w:numFmt w:val="bullet"/>
      <w:start w:val="1"/>
    </w:lvl>
  </w:abstractNum>
  <w:abstractNum w:abstractNumId="24">
    <w:nsid w:val="2901D82"/>
    <w:multiLevelType w:val="hybridMultilevel"/>
    <w:lvl w:ilvl="0">
      <w:lvlJc w:val="left"/>
      <w:lvlText w:val="%1."/>
      <w:numFmt w:val="decimal"/>
      <w:start w:val="1"/>
    </w:lvl>
  </w:abstractNum>
  <w:abstractNum w:abstractNumId="25">
    <w:nsid w:val="3A95F874"/>
    <w:multiLevelType w:val="hybridMultilevel"/>
    <w:lvl w:ilvl="0">
      <w:lvlJc w:val="left"/>
      <w:lvlText w:val="-"/>
      <w:numFmt w:val="bullet"/>
      <w:start w:val="1"/>
    </w:lvl>
  </w:abstractNum>
  <w:abstractNum w:abstractNumId="26">
    <w:nsid w:val="8138641"/>
    <w:multiLevelType w:val="hybridMultilevel"/>
    <w:lvl w:ilvl="0">
      <w:lvlJc w:val="left"/>
      <w:lvlText w:val="%1."/>
      <w:numFmt w:val="decimal"/>
      <w:start w:val="8"/>
    </w:lvl>
  </w:abstractNum>
  <w:abstractNum w:abstractNumId="27">
    <w:nsid w:val="1E7FF521"/>
    <w:multiLevelType w:val="hybridMultilevel"/>
    <w:lvl w:ilvl="0">
      <w:lvlJc w:val="left"/>
      <w:lvlText w:val="-"/>
      <w:numFmt w:val="bullet"/>
      <w:start w:val="1"/>
    </w:lvl>
  </w:abstractNum>
  <w:abstractNum w:abstractNumId="28">
    <w:nsid w:val="7C3DBD3D"/>
    <w:multiLevelType w:val="hybridMultilevel"/>
    <w:lvl w:ilvl="0">
      <w:lvlJc w:val="left"/>
      <w:lvlText w:val="-"/>
      <w:numFmt w:val="bullet"/>
      <w:start w:val="1"/>
    </w:lvl>
  </w:abstractNum>
  <w:abstractNum w:abstractNumId="29">
    <w:nsid w:val="737B8DDC"/>
    <w:multiLevelType w:val="hybridMultilevel"/>
    <w:lvl w:ilvl="0">
      <w:lvlJc w:val="left"/>
      <w:lvlText w:val="-"/>
      <w:numFmt w:val="bullet"/>
      <w:start w:val="1"/>
    </w:lvl>
  </w:abstractNum>
  <w:abstractNum w:abstractNumId="30">
    <w:nsid w:val="6CEAF087"/>
    <w:multiLevelType w:val="hybridMultilevel"/>
    <w:lvl w:ilvl="0">
      <w:lvlJc w:val="left"/>
      <w:lvlText w:val="%1."/>
      <w:numFmt w:val="decimal"/>
      <w:start w:val="10"/>
    </w:lvl>
  </w:abstractNum>
  <w:abstractNum w:abstractNumId="31">
    <w:nsid w:val="22221A70"/>
    <w:multiLevelType w:val="hybridMultilevel"/>
    <w:lvl w:ilvl="0">
      <w:lvlJc w:val="left"/>
      <w:lvlText w:val="%1."/>
      <w:numFmt w:val="decimal"/>
      <w:start w:val="1"/>
    </w:lvl>
  </w:abstractNum>
  <w:abstractNum w:abstractNumId="32">
    <w:nsid w:val="4516DDE9"/>
    <w:multiLevelType w:val="hybridMultilevel"/>
    <w:lvl w:ilvl="0">
      <w:lvlJc w:val="left"/>
      <w:lvlText w:val="%1."/>
      <w:numFmt w:val="decimal"/>
      <w:start w:val="2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2020-09-12T15:59:27Z</dcterms:created>
  <dcterms:modified xsi:type="dcterms:W3CDTF">2020-09-12T15:59:27Z</dcterms:modified>
</cp:coreProperties>
</file>